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6E" w:rsidRPr="00DA5D91" w:rsidRDefault="00774A6E" w:rsidP="00321EB7">
      <w:pPr>
        <w:ind w:left="10632" w:right="-6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  <w:r w:rsidRPr="00DA5D91">
        <w:rPr>
          <w:rFonts w:ascii="Times New Roman" w:hAnsi="Times New Roman"/>
          <w:sz w:val="26"/>
          <w:szCs w:val="26"/>
          <w:lang w:val="en-US"/>
        </w:rPr>
        <w:t xml:space="preserve">APROB                                                                                             </w:t>
      </w:r>
    </w:p>
    <w:p w:rsidR="00774A6E" w:rsidRPr="00DA5D91" w:rsidRDefault="00774A6E" w:rsidP="00321EB7">
      <w:pPr>
        <w:ind w:left="10632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Rector   </w:t>
      </w:r>
    </w:p>
    <w:p w:rsidR="00774A6E" w:rsidRPr="00DA5D91" w:rsidRDefault="00774A6E" w:rsidP="00321EB7">
      <w:pPr>
        <w:ind w:left="10632" w:right="-6"/>
        <w:rPr>
          <w:rFonts w:ascii="Times New Roman" w:hAnsi="Times New Roman"/>
          <w:sz w:val="26"/>
          <w:szCs w:val="26"/>
          <w:lang w:val="en-US"/>
        </w:rPr>
      </w:pPr>
    </w:p>
    <w:p w:rsidR="00774A6E" w:rsidRPr="00DA5D91" w:rsidRDefault="00774A6E" w:rsidP="00321EB7">
      <w:pPr>
        <w:spacing w:line="276" w:lineRule="auto"/>
        <w:ind w:left="10632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_______________ </w:t>
      </w:r>
      <w:r>
        <w:rPr>
          <w:rFonts w:ascii="Times New Roman" w:hAnsi="Times New Roman"/>
          <w:sz w:val="26"/>
          <w:szCs w:val="26"/>
          <w:lang w:val="en-US"/>
        </w:rPr>
        <w:t xml:space="preserve">Emil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Ceban</w:t>
      </w:r>
      <w:proofErr w:type="spellEnd"/>
    </w:p>
    <w:p w:rsidR="00774A6E" w:rsidRPr="00DA5D91" w:rsidRDefault="00774A6E" w:rsidP="00321EB7">
      <w:pPr>
        <w:spacing w:line="276" w:lineRule="auto"/>
        <w:ind w:left="10632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____  ___________________                                                                         </w:t>
      </w:r>
    </w:p>
    <w:p w:rsidR="00774A6E" w:rsidRDefault="00774A6E" w:rsidP="00774A6E">
      <w:pPr>
        <w:spacing w:line="36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774A6E" w:rsidRDefault="00774A6E" w:rsidP="00774A6E">
      <w:pPr>
        <w:spacing w:line="36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Stimate Domnule Rector,</w:t>
      </w:r>
    </w:p>
    <w:p w:rsidR="00774A6E" w:rsidRPr="00CE343B" w:rsidRDefault="00774A6E" w:rsidP="00774A6E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774A6E" w:rsidRDefault="00774A6E" w:rsidP="00774A6E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  <w:lang w:val="ro-RO"/>
        </w:rPr>
      </w:pPr>
      <w:r w:rsidRPr="00CE343B">
        <w:rPr>
          <w:rFonts w:ascii="Times New Roman" w:hAnsi="Times New Roman"/>
          <w:sz w:val="26"/>
          <w:szCs w:val="26"/>
          <w:lang w:val="ro-RO"/>
        </w:rPr>
        <w:t xml:space="preserve">   Subsemnatul(a)</w:t>
      </w:r>
      <w:r w:rsidR="00DE7F17">
        <w:rPr>
          <w:rFonts w:ascii="Times New Roman" w:hAnsi="Times New Roman"/>
          <w:sz w:val="26"/>
          <w:szCs w:val="26"/>
          <w:lang w:val="ro-RO"/>
        </w:rPr>
        <w:t>__________________________________</w:t>
      </w:r>
      <w:r w:rsidRPr="00CE343B">
        <w:rPr>
          <w:rFonts w:ascii="Times New Roman" w:hAnsi="Times New Roman"/>
          <w:sz w:val="26"/>
          <w:szCs w:val="26"/>
          <w:lang w:val="ro-RO"/>
        </w:rPr>
        <w:t xml:space="preserve">, șef </w:t>
      </w:r>
      <w:r w:rsidR="00DE7F17">
        <w:rPr>
          <w:rFonts w:ascii="Times New Roman" w:hAnsi="Times New Roman"/>
          <w:sz w:val="26"/>
          <w:szCs w:val="26"/>
          <w:lang w:val="ro-RO"/>
        </w:rPr>
        <w:t xml:space="preserve">Catedra de </w:t>
      </w:r>
      <w:r w:rsidRPr="00CE343B">
        <w:rPr>
          <w:rFonts w:ascii="Times New Roman" w:hAnsi="Times New Roman"/>
          <w:sz w:val="26"/>
          <w:szCs w:val="26"/>
          <w:lang w:val="ro-RO"/>
        </w:rPr>
        <w:t>______________________________________,</w:t>
      </w:r>
      <w:r w:rsidR="004C5149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673A4">
        <w:rPr>
          <w:rFonts w:ascii="Times New Roman" w:hAnsi="Times New Roman"/>
          <w:sz w:val="26"/>
          <w:szCs w:val="26"/>
          <w:lang w:val="ro-RO"/>
        </w:rPr>
        <w:t xml:space="preserve">propun </w:t>
      </w:r>
      <w:r w:rsidR="002605E6">
        <w:rPr>
          <w:rFonts w:ascii="Times New Roman" w:hAnsi="Times New Roman"/>
          <w:sz w:val="26"/>
          <w:szCs w:val="26"/>
          <w:lang w:val="ro-RO"/>
        </w:rPr>
        <w:t xml:space="preserve">stabilirea </w:t>
      </w:r>
      <w:r w:rsidR="002605E6" w:rsidRPr="00C0411F">
        <w:rPr>
          <w:rFonts w:ascii="Times New Roman" w:hAnsi="Times New Roman"/>
          <w:sz w:val="26"/>
          <w:szCs w:val="26"/>
          <w:lang w:val="ro-MD"/>
        </w:rPr>
        <w:t>sporul</w:t>
      </w:r>
      <w:r w:rsidR="002605E6">
        <w:rPr>
          <w:rFonts w:ascii="Times New Roman" w:hAnsi="Times New Roman"/>
          <w:sz w:val="26"/>
          <w:szCs w:val="26"/>
          <w:lang w:val="ro-MD"/>
        </w:rPr>
        <w:t>ui</w:t>
      </w:r>
      <w:r w:rsidR="002605E6" w:rsidRPr="00C0411F">
        <w:rPr>
          <w:rFonts w:ascii="Times New Roman" w:hAnsi="Times New Roman"/>
          <w:sz w:val="26"/>
          <w:szCs w:val="26"/>
          <w:lang w:val="ro-MD"/>
        </w:rPr>
        <w:t xml:space="preserve"> lunar pentru condiții specifice de activitate </w:t>
      </w:r>
      <w:r w:rsidR="00322DD5">
        <w:rPr>
          <w:rFonts w:ascii="Times New Roman" w:hAnsi="Times New Roman"/>
          <w:sz w:val="26"/>
          <w:szCs w:val="26"/>
          <w:lang w:val="ro-RO"/>
        </w:rPr>
        <w:t xml:space="preserve">salariaților subdiviziunii </w:t>
      </w:r>
      <w:r w:rsidR="002605E6" w:rsidRPr="00C0411F">
        <w:rPr>
          <w:rFonts w:ascii="Times New Roman" w:hAnsi="Times New Roman"/>
          <w:sz w:val="26"/>
          <w:szCs w:val="26"/>
          <w:lang w:val="ro-MD"/>
        </w:rPr>
        <w:t xml:space="preserve">legate de predarea </w:t>
      </w:r>
      <w:r w:rsidR="00DE7F17" w:rsidRPr="00C0411F">
        <w:rPr>
          <w:rFonts w:ascii="Times New Roman" w:hAnsi="Times New Roman"/>
          <w:sz w:val="26"/>
          <w:szCs w:val="26"/>
          <w:lang w:val="ro-MD"/>
        </w:rPr>
        <w:t>disciplinelor</w:t>
      </w:r>
      <w:r w:rsidR="002605E6" w:rsidRPr="00C0411F">
        <w:rPr>
          <w:rFonts w:ascii="Times New Roman" w:hAnsi="Times New Roman"/>
          <w:sz w:val="26"/>
          <w:szCs w:val="26"/>
          <w:lang w:val="ro-MD"/>
        </w:rPr>
        <w:t xml:space="preserve"> în limbi internaționale </w:t>
      </w:r>
      <w:r w:rsidR="00DE7F17">
        <w:rPr>
          <w:rFonts w:ascii="Times New Roman" w:hAnsi="Times New Roman"/>
          <w:sz w:val="26"/>
          <w:szCs w:val="26"/>
          <w:lang w:val="ro-MD"/>
        </w:rPr>
        <w:t xml:space="preserve">pentru </w:t>
      </w:r>
      <w:r w:rsidR="00F673A4">
        <w:rPr>
          <w:rFonts w:ascii="Times New Roman" w:hAnsi="Times New Roman"/>
          <w:sz w:val="26"/>
          <w:szCs w:val="26"/>
          <w:lang w:val="ro-RO"/>
        </w:rPr>
        <w:t>lunile martie-mai 2020</w:t>
      </w:r>
      <w:r w:rsidRPr="00CE343B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2605E6">
        <w:rPr>
          <w:rFonts w:ascii="Times New Roman" w:hAnsi="Times New Roman"/>
          <w:sz w:val="26"/>
          <w:szCs w:val="26"/>
          <w:lang w:val="ro-RO"/>
        </w:rPr>
        <w:t xml:space="preserve">reieșind din numărul de ore </w:t>
      </w:r>
      <w:r w:rsidR="00070EC5">
        <w:rPr>
          <w:rFonts w:ascii="Times New Roman" w:hAnsi="Times New Roman"/>
          <w:sz w:val="26"/>
          <w:szCs w:val="26"/>
          <w:lang w:val="ro-RO"/>
        </w:rPr>
        <w:t>efectiv predat</w:t>
      </w:r>
      <w:r w:rsidR="002605E6">
        <w:rPr>
          <w:rFonts w:ascii="Times New Roman" w:hAnsi="Times New Roman"/>
          <w:sz w:val="26"/>
          <w:szCs w:val="26"/>
          <w:lang w:val="ro-RO"/>
        </w:rPr>
        <w:t>e</w:t>
      </w:r>
      <w:r w:rsidR="00070EC5">
        <w:rPr>
          <w:rFonts w:ascii="Times New Roman" w:hAnsi="Times New Roman"/>
          <w:sz w:val="26"/>
          <w:szCs w:val="26"/>
          <w:lang w:val="ro-RO"/>
        </w:rPr>
        <w:t>,</w:t>
      </w:r>
      <w:r w:rsidR="002605E6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CE343B">
        <w:rPr>
          <w:rFonts w:ascii="Times New Roman" w:hAnsi="Times New Roman"/>
          <w:sz w:val="26"/>
          <w:szCs w:val="26"/>
          <w:lang w:val="ro-RO"/>
        </w:rPr>
        <w:t xml:space="preserve">după cum urmează: </w:t>
      </w:r>
    </w:p>
    <w:p w:rsidR="00774A6E" w:rsidRDefault="00774A6E" w:rsidP="00774A6E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  <w:lang w:val="ro-RO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219"/>
        <w:gridCol w:w="938"/>
        <w:gridCol w:w="1047"/>
        <w:gridCol w:w="1008"/>
        <w:gridCol w:w="1008"/>
        <w:gridCol w:w="1009"/>
        <w:gridCol w:w="1008"/>
        <w:gridCol w:w="1008"/>
        <w:gridCol w:w="1009"/>
        <w:gridCol w:w="1008"/>
        <w:gridCol w:w="1008"/>
        <w:gridCol w:w="1009"/>
        <w:gridCol w:w="1008"/>
        <w:gridCol w:w="1008"/>
        <w:gridCol w:w="1009"/>
      </w:tblGrid>
      <w:tr w:rsidR="004C5149" w:rsidRPr="004C5149" w:rsidTr="004C5149">
        <w:trPr>
          <w:trHeight w:val="241"/>
        </w:trPr>
        <w:tc>
          <w:tcPr>
            <w:tcW w:w="1219" w:type="dxa"/>
            <w:vMerge w:val="restart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Numele, prenumele</w:t>
            </w:r>
          </w:p>
        </w:tc>
        <w:tc>
          <w:tcPr>
            <w:tcW w:w="938" w:type="dxa"/>
            <w:vMerge w:val="restart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Funcţia</w:t>
            </w:r>
          </w:p>
        </w:tc>
        <w:tc>
          <w:tcPr>
            <w:tcW w:w="1047" w:type="dxa"/>
            <w:vMerge w:val="restart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Titular, cumul, norma de angajare</w:t>
            </w:r>
          </w:p>
        </w:tc>
        <w:tc>
          <w:tcPr>
            <w:tcW w:w="3025" w:type="dxa"/>
            <w:gridSpan w:val="3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Numărul orelor efectiv predate în luna </w:t>
            </w:r>
            <w:r w:rsidRPr="004C5149">
              <w:rPr>
                <w:rFonts w:ascii="Times New Roman" w:hAnsi="Times New Roman"/>
                <w:b/>
                <w:color w:val="FF0000"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025" w:type="dxa"/>
            <w:gridSpan w:val="3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Numărul orelor efectiv predate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în luna </w:t>
            </w:r>
            <w:r w:rsidRPr="004C5149">
              <w:rPr>
                <w:rFonts w:ascii="Times New Roman" w:hAnsi="Times New Roman"/>
                <w:b/>
                <w:color w:val="FF0000"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025" w:type="dxa"/>
            <w:gridSpan w:val="3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Numărul orelor efectiv predate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în luna </w:t>
            </w:r>
            <w:r w:rsidRPr="004C5149">
              <w:rPr>
                <w:rFonts w:ascii="Times New Roman" w:hAnsi="Times New Roman"/>
                <w:b/>
                <w:color w:val="FF0000"/>
                <w:sz w:val="22"/>
                <w:szCs w:val="22"/>
                <w:lang w:val="ro-RO"/>
              </w:rPr>
              <w:t>mai</w:t>
            </w:r>
          </w:p>
        </w:tc>
        <w:tc>
          <w:tcPr>
            <w:tcW w:w="3025" w:type="dxa"/>
            <w:gridSpan w:val="3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Numărul orelor efectiv predate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total</w:t>
            </w:r>
          </w:p>
        </w:tc>
      </w:tr>
      <w:tr w:rsidR="004C5149" w:rsidRPr="004C5149" w:rsidTr="004C5149">
        <w:trPr>
          <w:trHeight w:val="583"/>
        </w:trPr>
        <w:tc>
          <w:tcPr>
            <w:tcW w:w="1219" w:type="dxa"/>
            <w:vMerge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938" w:type="dxa"/>
            <w:vMerge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047" w:type="dxa"/>
            <w:vMerge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 curs</w:t>
            </w:r>
          </w:p>
        </w:tc>
        <w:tc>
          <w:tcPr>
            <w:tcW w:w="1008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 lecții practice</w:t>
            </w:r>
          </w:p>
        </w:tc>
        <w:tc>
          <w:tcPr>
            <w:tcW w:w="1009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total</w:t>
            </w:r>
          </w:p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</w:t>
            </w:r>
          </w:p>
        </w:tc>
        <w:tc>
          <w:tcPr>
            <w:tcW w:w="1008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 curs</w:t>
            </w:r>
          </w:p>
        </w:tc>
        <w:tc>
          <w:tcPr>
            <w:tcW w:w="1008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 lecții practice</w:t>
            </w:r>
          </w:p>
        </w:tc>
        <w:tc>
          <w:tcPr>
            <w:tcW w:w="1009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total</w:t>
            </w:r>
          </w:p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</w:t>
            </w:r>
          </w:p>
        </w:tc>
        <w:tc>
          <w:tcPr>
            <w:tcW w:w="1008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 curs</w:t>
            </w:r>
          </w:p>
        </w:tc>
        <w:tc>
          <w:tcPr>
            <w:tcW w:w="1008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 lecții practice</w:t>
            </w:r>
          </w:p>
        </w:tc>
        <w:tc>
          <w:tcPr>
            <w:tcW w:w="1009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total</w:t>
            </w:r>
          </w:p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</w:t>
            </w:r>
          </w:p>
        </w:tc>
        <w:tc>
          <w:tcPr>
            <w:tcW w:w="1008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 curs</w:t>
            </w:r>
          </w:p>
        </w:tc>
        <w:tc>
          <w:tcPr>
            <w:tcW w:w="1008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 lecții practice</w:t>
            </w:r>
          </w:p>
        </w:tc>
        <w:tc>
          <w:tcPr>
            <w:tcW w:w="1009" w:type="dxa"/>
            <w:vAlign w:val="center"/>
          </w:tcPr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total</w:t>
            </w:r>
          </w:p>
          <w:p w:rsidR="004C5149" w:rsidRPr="004C5149" w:rsidRDefault="004C5149" w:rsidP="004C514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C5149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ore</w:t>
            </w:r>
          </w:p>
        </w:tc>
      </w:tr>
      <w:tr w:rsidR="004C5149" w:rsidRPr="004C5149" w:rsidTr="004C5149">
        <w:trPr>
          <w:trHeight w:val="276"/>
        </w:trPr>
        <w:tc>
          <w:tcPr>
            <w:tcW w:w="121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93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47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</w:tr>
      <w:tr w:rsidR="004C5149" w:rsidRPr="004C5149" w:rsidTr="004C5149">
        <w:trPr>
          <w:trHeight w:val="276"/>
        </w:trPr>
        <w:tc>
          <w:tcPr>
            <w:tcW w:w="121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93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47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</w:tr>
      <w:tr w:rsidR="004C5149" w:rsidRPr="004C5149" w:rsidTr="004C5149">
        <w:trPr>
          <w:trHeight w:val="276"/>
        </w:trPr>
        <w:tc>
          <w:tcPr>
            <w:tcW w:w="121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93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47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8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  <w:tc>
          <w:tcPr>
            <w:tcW w:w="1009" w:type="dxa"/>
          </w:tcPr>
          <w:p w:rsidR="004C5149" w:rsidRPr="004C5149" w:rsidRDefault="004C5149" w:rsidP="004C514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6"/>
                <w:lang w:val="ro-RO"/>
              </w:rPr>
            </w:pPr>
          </w:p>
        </w:tc>
      </w:tr>
      <w:tr w:rsidR="00DE7F17" w:rsidRPr="00DE7F17" w:rsidTr="00DE7F17">
        <w:trPr>
          <w:trHeight w:val="454"/>
        </w:trPr>
        <w:tc>
          <w:tcPr>
            <w:tcW w:w="3204" w:type="dxa"/>
            <w:gridSpan w:val="3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  <w:r w:rsidRPr="00DE7F17">
              <w:rPr>
                <w:rFonts w:ascii="Times New Roman" w:hAnsi="Times New Roman"/>
                <w:b/>
                <w:sz w:val="24"/>
                <w:szCs w:val="26"/>
                <w:lang w:val="ro-RO"/>
              </w:rPr>
              <w:t>Total</w:t>
            </w:r>
          </w:p>
        </w:tc>
        <w:tc>
          <w:tcPr>
            <w:tcW w:w="1008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9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9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9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8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  <w:tc>
          <w:tcPr>
            <w:tcW w:w="1009" w:type="dxa"/>
            <w:vAlign w:val="center"/>
          </w:tcPr>
          <w:p w:rsidR="00DE7F17" w:rsidRPr="00DE7F17" w:rsidRDefault="00DE7F17" w:rsidP="00DE7F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6"/>
                <w:lang w:val="ro-RO"/>
              </w:rPr>
            </w:pPr>
          </w:p>
        </w:tc>
      </w:tr>
    </w:tbl>
    <w:p w:rsidR="00774A6E" w:rsidRDefault="00774A6E" w:rsidP="00774A6E">
      <w:pPr>
        <w:rPr>
          <w:rFonts w:ascii="Times New Roman" w:hAnsi="Times New Roman"/>
          <w:sz w:val="16"/>
          <w:szCs w:val="16"/>
          <w:lang w:val="ro-RO"/>
        </w:rPr>
      </w:pPr>
    </w:p>
    <w:p w:rsidR="007B3EB4" w:rsidRDefault="007B3EB4" w:rsidP="00774A6E">
      <w:pPr>
        <w:rPr>
          <w:rFonts w:ascii="Times New Roman" w:hAnsi="Times New Roman"/>
          <w:sz w:val="24"/>
          <w:szCs w:val="24"/>
          <w:lang w:val="ro-RO"/>
        </w:rPr>
      </w:pPr>
    </w:p>
    <w:p w:rsidR="00774A6E" w:rsidRDefault="00774A6E" w:rsidP="00774A6E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Șef  ____________________                              </w:t>
      </w:r>
      <w:r>
        <w:rPr>
          <w:rFonts w:ascii="Times New Roman" w:hAnsi="Times New Roman"/>
          <w:sz w:val="28"/>
          <w:szCs w:val="28"/>
          <w:lang w:val="ro-RO"/>
        </w:rPr>
        <w:tab/>
        <w:t>________________   _________</w:t>
      </w:r>
    </w:p>
    <w:p w:rsidR="00774A6E" w:rsidRPr="00F00C99" w:rsidRDefault="00774A6E" w:rsidP="00774A6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  <w:lang w:val="ro-RO"/>
        </w:rPr>
        <w:t xml:space="preserve">                    </w:t>
      </w:r>
      <w:r w:rsidRPr="00B8778C">
        <w:rPr>
          <w:rFonts w:ascii="Times New Roman" w:hAnsi="Times New Roman"/>
          <w:i/>
          <w:sz w:val="16"/>
          <w:szCs w:val="16"/>
        </w:rPr>
        <w:t>(denumirea subdiviziunii)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F00C99">
        <w:rPr>
          <w:rFonts w:ascii="Times New Roman" w:hAnsi="Times New Roman"/>
          <w:i/>
          <w:sz w:val="18"/>
          <w:szCs w:val="18"/>
        </w:rPr>
        <w:t xml:space="preserve">(semnătura)  </w:t>
      </w: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F00C99">
        <w:rPr>
          <w:rFonts w:ascii="Times New Roman" w:hAnsi="Times New Roman"/>
          <w:i/>
          <w:sz w:val="18"/>
          <w:szCs w:val="18"/>
        </w:rPr>
        <w:t xml:space="preserve">     (data)</w:t>
      </w:r>
    </w:p>
    <w:p w:rsidR="00774A6E" w:rsidRPr="002F7CA5" w:rsidRDefault="00774A6E" w:rsidP="00774A6E">
      <w:pPr>
        <w:rPr>
          <w:rFonts w:ascii="Times New Roman" w:hAnsi="Times New Roman"/>
          <w:i/>
          <w:sz w:val="10"/>
          <w:szCs w:val="10"/>
        </w:rPr>
      </w:pPr>
    </w:p>
    <w:p w:rsidR="00774A6E" w:rsidRPr="002F7CA5" w:rsidRDefault="00774A6E" w:rsidP="00774A6E">
      <w:pPr>
        <w:rPr>
          <w:rFonts w:ascii="Times New Roman" w:hAnsi="Times New Roman"/>
          <w:sz w:val="10"/>
          <w:szCs w:val="10"/>
          <w:lang w:val="ro-RO"/>
        </w:rPr>
      </w:pPr>
    </w:p>
    <w:p w:rsidR="00774A6E" w:rsidRPr="002D1438" w:rsidRDefault="00774A6E" w:rsidP="00774A6E">
      <w:pPr>
        <w:ind w:right="-6" w:firstLine="567"/>
        <w:rPr>
          <w:sz w:val="16"/>
          <w:szCs w:val="16"/>
          <w:lang w:val="ro-RO"/>
        </w:rPr>
      </w:pPr>
    </w:p>
    <w:p w:rsidR="00774A6E" w:rsidRPr="00DD7478" w:rsidRDefault="00F74AB9" w:rsidP="00F74AB9">
      <w:pPr>
        <w:jc w:val="center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                      </w:t>
      </w:r>
      <w:r w:rsidR="00774D23">
        <w:rPr>
          <w:rFonts w:ascii="Times New Roman" w:hAnsi="Times New Roman"/>
          <w:sz w:val="26"/>
          <w:szCs w:val="26"/>
          <w:lang w:val="ro-RO"/>
        </w:rPr>
        <w:t xml:space="preserve">       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774A6E" w:rsidRPr="00DA5D91">
        <w:rPr>
          <w:rFonts w:ascii="Times New Roman" w:hAnsi="Times New Roman"/>
          <w:sz w:val="26"/>
          <w:szCs w:val="26"/>
          <w:lang w:val="ro-RO"/>
        </w:rPr>
        <w:t xml:space="preserve">Dlui </w:t>
      </w:r>
      <w:r w:rsidR="00774A6E">
        <w:rPr>
          <w:rFonts w:ascii="Times New Roman" w:hAnsi="Times New Roman"/>
          <w:sz w:val="26"/>
          <w:szCs w:val="26"/>
          <w:lang w:val="ro-RO"/>
        </w:rPr>
        <w:t>Emil Ceban</w:t>
      </w:r>
      <w:r w:rsidR="00774A6E" w:rsidRPr="00DA5D91">
        <w:rPr>
          <w:rFonts w:ascii="Times New Roman" w:hAnsi="Times New Roman"/>
          <w:sz w:val="26"/>
          <w:szCs w:val="26"/>
          <w:lang w:val="ro-RO"/>
        </w:rPr>
        <w:t>,</w:t>
      </w:r>
    </w:p>
    <w:p w:rsidR="00774A6E" w:rsidRPr="00DA5D91" w:rsidRDefault="00774D23" w:rsidP="00F74AB9">
      <w:pPr>
        <w:ind w:left="4956"/>
        <w:jc w:val="right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774A6E" w:rsidRPr="00DA5D91">
        <w:rPr>
          <w:rFonts w:ascii="Times New Roman" w:hAnsi="Times New Roman"/>
          <w:sz w:val="26"/>
          <w:szCs w:val="26"/>
          <w:lang w:val="ro-RO"/>
        </w:rPr>
        <w:t>rector</w:t>
      </w:r>
      <w:r w:rsidR="00774A6E">
        <w:rPr>
          <w:rFonts w:ascii="Times New Roman" w:hAnsi="Times New Roman"/>
          <w:sz w:val="26"/>
          <w:szCs w:val="26"/>
          <w:lang w:val="ro-RO"/>
        </w:rPr>
        <w:t xml:space="preserve"> al </w:t>
      </w:r>
      <w:r w:rsidR="00774A6E" w:rsidRPr="00DA5D91">
        <w:rPr>
          <w:rFonts w:ascii="Times New Roman" w:hAnsi="Times New Roman"/>
          <w:sz w:val="26"/>
          <w:szCs w:val="26"/>
          <w:lang w:val="ro-RO"/>
        </w:rPr>
        <w:t>IP USMF „Nicolae Testemiţanu”,</w:t>
      </w:r>
    </w:p>
    <w:p w:rsidR="00774A6E" w:rsidRDefault="00F74AB9" w:rsidP="00F74AB9">
      <w:pPr>
        <w:ind w:left="4956"/>
        <w:jc w:val="center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</w:t>
      </w:r>
      <w:r w:rsidR="00774D23">
        <w:rPr>
          <w:rFonts w:ascii="Times New Roman" w:hAnsi="Times New Roman"/>
          <w:sz w:val="26"/>
          <w:szCs w:val="26"/>
          <w:lang w:val="ro-RO"/>
        </w:rPr>
        <w:t xml:space="preserve">       </w:t>
      </w:r>
      <w:r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774A6E">
        <w:rPr>
          <w:rFonts w:ascii="Times New Roman" w:hAnsi="Times New Roman"/>
          <w:sz w:val="26"/>
          <w:szCs w:val="26"/>
          <w:lang w:val="ro-RO"/>
        </w:rPr>
        <w:t xml:space="preserve">profesor universitar, dr. hab. șt. </w:t>
      </w:r>
      <w:r w:rsidR="00774A6E" w:rsidRPr="00DA5D91">
        <w:rPr>
          <w:rFonts w:ascii="Times New Roman" w:hAnsi="Times New Roman"/>
          <w:sz w:val="26"/>
          <w:szCs w:val="26"/>
          <w:lang w:val="ro-RO"/>
        </w:rPr>
        <w:t>med.</w:t>
      </w:r>
    </w:p>
    <w:p w:rsidR="00A23017" w:rsidRDefault="00A23017" w:rsidP="003C4109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7B3EB4" w:rsidRDefault="007B3EB4" w:rsidP="00A23017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B3EB4" w:rsidRDefault="007B3EB4" w:rsidP="00A23017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B3EB4" w:rsidRDefault="007B3EB4" w:rsidP="00A23017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B3EB4" w:rsidRDefault="007B3EB4" w:rsidP="00A23017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C60E8" w:rsidRDefault="00DC60E8" w:rsidP="00A23017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23017" w:rsidRPr="00DC60E8" w:rsidRDefault="00A23017" w:rsidP="00322DD5">
      <w:pPr>
        <w:ind w:left="567"/>
        <w:rPr>
          <w:rFonts w:ascii="Times New Roman" w:hAnsi="Times New Roman"/>
          <w:b/>
          <w:i/>
          <w:sz w:val="28"/>
          <w:szCs w:val="28"/>
          <w:lang w:val="ro-MD"/>
        </w:rPr>
      </w:pPr>
      <w:r w:rsidRPr="00DC60E8">
        <w:rPr>
          <w:rFonts w:ascii="Times New Roman" w:hAnsi="Times New Roman"/>
          <w:b/>
          <w:i/>
          <w:sz w:val="28"/>
          <w:szCs w:val="28"/>
          <w:lang w:val="ro-MD"/>
        </w:rPr>
        <w:t xml:space="preserve">Notă: </w:t>
      </w:r>
    </w:p>
    <w:p w:rsidR="00A93573" w:rsidRPr="00DC60E8" w:rsidRDefault="00A93573" w:rsidP="00A23017">
      <w:pPr>
        <w:rPr>
          <w:rFonts w:ascii="Times New Roman" w:hAnsi="Times New Roman"/>
          <w:b/>
          <w:i/>
          <w:sz w:val="28"/>
          <w:szCs w:val="28"/>
          <w:lang w:val="ro-MD"/>
        </w:rPr>
      </w:pPr>
    </w:p>
    <w:p w:rsidR="00A23017" w:rsidRPr="00DC60E8" w:rsidRDefault="00A23017" w:rsidP="00DC60E8">
      <w:pPr>
        <w:pStyle w:val="ListParagraph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  <w:lang w:val="ro-MD"/>
        </w:rPr>
      </w:pPr>
      <w:r w:rsidRPr="00DC60E8">
        <w:rPr>
          <w:rFonts w:ascii="Times New Roman" w:hAnsi="Times New Roman"/>
          <w:sz w:val="28"/>
          <w:szCs w:val="28"/>
          <w:lang w:val="ro-MD"/>
        </w:rPr>
        <w:t>Șeful subdiviziunii va completa tabelul reieșind din informațiile prezentate de către fiecare salariat privind lecțiile predate de facto în perioada de referință. În caz de prezentare a informațiilor eronate, ambii vor purta r</w:t>
      </w:r>
      <w:r w:rsidR="00C82235">
        <w:rPr>
          <w:rFonts w:ascii="Times New Roman" w:hAnsi="Times New Roman"/>
          <w:sz w:val="28"/>
          <w:szCs w:val="28"/>
          <w:lang w:val="ro-MD"/>
        </w:rPr>
        <w:t>esponsabilitate</w:t>
      </w:r>
      <w:r w:rsidRPr="00DC60E8">
        <w:rPr>
          <w:rFonts w:ascii="Times New Roman" w:hAnsi="Times New Roman"/>
          <w:sz w:val="28"/>
          <w:szCs w:val="28"/>
          <w:lang w:val="ro-MD"/>
        </w:rPr>
        <w:t xml:space="preserve"> juridică.</w:t>
      </w:r>
    </w:p>
    <w:p w:rsidR="00A23017" w:rsidRPr="00DC60E8" w:rsidRDefault="00A23017" w:rsidP="00DC60E8">
      <w:pPr>
        <w:pStyle w:val="ListParagraph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  <w:lang w:val="ro-MD"/>
        </w:rPr>
      </w:pPr>
      <w:r w:rsidRPr="00DC60E8">
        <w:rPr>
          <w:rFonts w:ascii="Times New Roman" w:hAnsi="Times New Roman"/>
          <w:sz w:val="28"/>
          <w:szCs w:val="28"/>
          <w:lang w:val="ro-MD"/>
        </w:rPr>
        <w:t>În cazul apariției neclarităților, precum și la solicitarea administrației Universității, șeful de subdiviziune în comun cu salariatul vor prezenta dovezi privind activitățile realizate de către angajat în perioada menționată.</w:t>
      </w:r>
    </w:p>
    <w:p w:rsidR="00A44F31" w:rsidRPr="00DC60E8" w:rsidRDefault="00A44F31" w:rsidP="00DC60E8">
      <w:pPr>
        <w:pStyle w:val="ListParagraph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  <w:lang w:val="ro-MD"/>
        </w:rPr>
      </w:pPr>
      <w:r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Salariații care </w:t>
      </w:r>
      <w:r w:rsidR="003C4109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>în lunile martie-mai au</w:t>
      </w:r>
      <w:r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 fost staționați sau ca</w:t>
      </w:r>
      <w:r w:rsidR="003C4109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>r</w:t>
      </w:r>
      <w:r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>e s-au aflat în diferite forme de concedii, inclusiv din cauza stării de sănătate nu pot</w:t>
      </w:r>
      <w:r w:rsidR="003C4109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 fi incluși în tabel</w:t>
      </w:r>
      <w:r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 și nu </w:t>
      </w:r>
      <w:r w:rsidR="003C4109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vor </w:t>
      </w:r>
      <w:r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beneficia de </w:t>
      </w:r>
      <w:r w:rsidR="003C4109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>sporul lunar pentru condiții specifice de activitate legate de predarea disciplinilor în limbi internaționale.</w:t>
      </w:r>
    </w:p>
    <w:p w:rsidR="008E5C03" w:rsidRPr="00DC60E8" w:rsidRDefault="008E5C03" w:rsidP="00DC60E8">
      <w:pPr>
        <w:pStyle w:val="ListParagraph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  <w:lang w:val="ro-MD"/>
        </w:rPr>
      </w:pPr>
      <w:r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>În cazul comasării mai multor grupe</w:t>
      </w:r>
      <w:r w:rsidR="00F2131D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 pentru predare </w:t>
      </w:r>
      <w:r w:rsid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se va indica </w:t>
      </w:r>
      <w:r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orele </w:t>
      </w:r>
      <w:r w:rsidR="009D695F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efectiv </w:t>
      </w:r>
      <w:r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>predate</w:t>
      </w:r>
      <w:r w:rsidR="00F2131D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 de către fiecare angajat, cores</w:t>
      </w:r>
      <w:r w:rsidR="00A23017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>punzător pentru o singură grupă</w:t>
      </w:r>
      <w:r w:rsidR="009D695F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>.</w:t>
      </w:r>
    </w:p>
    <w:p w:rsidR="00A23017" w:rsidRPr="00DC60E8" w:rsidRDefault="00157DE3" w:rsidP="00DC60E8">
      <w:pPr>
        <w:pStyle w:val="ListParagraph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ro-MD"/>
        </w:rPr>
      </w:pPr>
      <w:r w:rsidRPr="00DC60E8">
        <w:rPr>
          <w:rFonts w:ascii="Times New Roman" w:hAnsi="Times New Roman"/>
          <w:sz w:val="28"/>
          <w:szCs w:val="28"/>
          <w:lang w:val="ro-MD"/>
        </w:rPr>
        <w:t xml:space="preserve">Demersul </w:t>
      </w:r>
      <w:r w:rsidR="008B38F3">
        <w:rPr>
          <w:rFonts w:ascii="Times New Roman" w:hAnsi="Times New Roman"/>
          <w:sz w:val="28"/>
          <w:szCs w:val="28"/>
          <w:lang w:val="ro-MD"/>
        </w:rPr>
        <w:t xml:space="preserve">semnat si scanat </w:t>
      </w:r>
      <w:r w:rsidR="00A23017" w:rsidRPr="00DC60E8">
        <w:rPr>
          <w:rFonts w:ascii="Times New Roman" w:hAnsi="Times New Roman"/>
          <w:sz w:val="28"/>
          <w:szCs w:val="28"/>
          <w:lang w:val="ro-MD"/>
        </w:rPr>
        <w:t xml:space="preserve">va fi expediat de către șeful subdiviziunii până la data de </w:t>
      </w:r>
      <w:r w:rsidR="00A23017" w:rsidRPr="00DC60E8">
        <w:rPr>
          <w:rFonts w:ascii="Times New Roman" w:hAnsi="Times New Roman"/>
          <w:b/>
          <w:color w:val="FF0000"/>
          <w:sz w:val="28"/>
          <w:szCs w:val="28"/>
          <w:lang w:val="ro-MD"/>
        </w:rPr>
        <w:t xml:space="preserve">05.06.2020 </w:t>
      </w:r>
      <w:r w:rsidR="00A23017" w:rsidRPr="00DC60E8">
        <w:rPr>
          <w:rFonts w:ascii="Times New Roman" w:hAnsi="Times New Roman"/>
          <w:sz w:val="28"/>
          <w:szCs w:val="28"/>
          <w:lang w:val="ro-MD"/>
        </w:rPr>
        <w:t>pe adresa de e-mail:</w:t>
      </w:r>
      <w:r w:rsidR="007815F3" w:rsidRPr="00DC60E8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F14590">
        <w:rPr>
          <w:rFonts w:ascii="Times New Roman" w:hAnsi="Times New Roman"/>
          <w:sz w:val="28"/>
          <w:szCs w:val="28"/>
          <w:lang w:val="ro-MD"/>
        </w:rPr>
        <w:t>didactica@usmf.md</w:t>
      </w:r>
    </w:p>
    <w:p w:rsidR="00A23017" w:rsidRPr="004C5149" w:rsidRDefault="00A23017" w:rsidP="00A23017">
      <w:pPr>
        <w:rPr>
          <w:rFonts w:ascii="Times New Roman" w:hAnsi="Times New Roman"/>
          <w:b/>
          <w:color w:val="FF0000"/>
          <w:sz w:val="28"/>
          <w:szCs w:val="28"/>
          <w:lang w:val="fr-FR"/>
        </w:rPr>
      </w:pPr>
    </w:p>
    <w:sectPr w:rsidR="00A23017" w:rsidRPr="004C5149" w:rsidSect="00BC4A56">
      <w:headerReference w:type="default" r:id="rId7"/>
      <w:pgSz w:w="16838" w:h="11906" w:orient="landscape" w:code="9"/>
      <w:pgMar w:top="142" w:right="678" w:bottom="566" w:left="709" w:header="851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4C" w:rsidRDefault="003D504C" w:rsidP="00321EB7">
      <w:r>
        <w:separator/>
      </w:r>
    </w:p>
  </w:endnote>
  <w:endnote w:type="continuationSeparator" w:id="0">
    <w:p w:rsidR="003D504C" w:rsidRDefault="003D504C" w:rsidP="0032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4C" w:rsidRDefault="003D504C" w:rsidP="00321EB7">
      <w:r>
        <w:separator/>
      </w:r>
    </w:p>
  </w:footnote>
  <w:footnote w:type="continuationSeparator" w:id="0">
    <w:p w:rsidR="003D504C" w:rsidRDefault="003D504C" w:rsidP="0032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C7" w:rsidRDefault="003D504C">
    <w:pPr>
      <w:pStyle w:val="Header"/>
      <w:rPr>
        <w:sz w:val="2"/>
      </w:rPr>
    </w:pPr>
  </w:p>
  <w:p w:rsidR="001978C7" w:rsidRDefault="003D504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92191"/>
    <w:multiLevelType w:val="hybridMultilevel"/>
    <w:tmpl w:val="C62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E6"/>
    <w:rsid w:val="00070EC5"/>
    <w:rsid w:val="000D2D29"/>
    <w:rsid w:val="000D60A0"/>
    <w:rsid w:val="00157DE3"/>
    <w:rsid w:val="001853B8"/>
    <w:rsid w:val="002605E6"/>
    <w:rsid w:val="002A1CA7"/>
    <w:rsid w:val="00321EB7"/>
    <w:rsid w:val="00322DD5"/>
    <w:rsid w:val="003368B4"/>
    <w:rsid w:val="003765A2"/>
    <w:rsid w:val="003C4109"/>
    <w:rsid w:val="003C4683"/>
    <w:rsid w:val="003D504C"/>
    <w:rsid w:val="004821BC"/>
    <w:rsid w:val="004A6ADA"/>
    <w:rsid w:val="004C5149"/>
    <w:rsid w:val="004F177E"/>
    <w:rsid w:val="005033E8"/>
    <w:rsid w:val="00570EBE"/>
    <w:rsid w:val="00575E12"/>
    <w:rsid w:val="0059102B"/>
    <w:rsid w:val="005B7356"/>
    <w:rsid w:val="005C73A4"/>
    <w:rsid w:val="005F75AC"/>
    <w:rsid w:val="00605F4E"/>
    <w:rsid w:val="00610FAC"/>
    <w:rsid w:val="00674403"/>
    <w:rsid w:val="006B2DB8"/>
    <w:rsid w:val="0070011D"/>
    <w:rsid w:val="00725703"/>
    <w:rsid w:val="00774A6E"/>
    <w:rsid w:val="00774D23"/>
    <w:rsid w:val="007815F3"/>
    <w:rsid w:val="007B3EB4"/>
    <w:rsid w:val="007B470C"/>
    <w:rsid w:val="007D2EDC"/>
    <w:rsid w:val="007F0367"/>
    <w:rsid w:val="008076F5"/>
    <w:rsid w:val="008B38F3"/>
    <w:rsid w:val="008E5C03"/>
    <w:rsid w:val="008E5F4A"/>
    <w:rsid w:val="00944636"/>
    <w:rsid w:val="00983581"/>
    <w:rsid w:val="009D695F"/>
    <w:rsid w:val="00A21775"/>
    <w:rsid w:val="00A21D11"/>
    <w:rsid w:val="00A23017"/>
    <w:rsid w:val="00A44F31"/>
    <w:rsid w:val="00A70DC7"/>
    <w:rsid w:val="00A75494"/>
    <w:rsid w:val="00A93573"/>
    <w:rsid w:val="00AA6E02"/>
    <w:rsid w:val="00AB1383"/>
    <w:rsid w:val="00B2021A"/>
    <w:rsid w:val="00B83992"/>
    <w:rsid w:val="00BA3225"/>
    <w:rsid w:val="00BB02F7"/>
    <w:rsid w:val="00BC4A56"/>
    <w:rsid w:val="00C82235"/>
    <w:rsid w:val="00CE719B"/>
    <w:rsid w:val="00DC60E8"/>
    <w:rsid w:val="00DE7F17"/>
    <w:rsid w:val="00E41F77"/>
    <w:rsid w:val="00E459A5"/>
    <w:rsid w:val="00E523D2"/>
    <w:rsid w:val="00E664E6"/>
    <w:rsid w:val="00EC1B36"/>
    <w:rsid w:val="00ED0A0A"/>
    <w:rsid w:val="00F14590"/>
    <w:rsid w:val="00F2131D"/>
    <w:rsid w:val="00F351E4"/>
    <w:rsid w:val="00F5660C"/>
    <w:rsid w:val="00F673A4"/>
    <w:rsid w:val="00F74AB9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049AA-27D9-4560-B553-FECC292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6E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4A6E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rsid w:val="00774A6E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Footer">
    <w:name w:val="footer"/>
    <w:basedOn w:val="Normal"/>
    <w:link w:val="FooterChar"/>
    <w:rsid w:val="00774A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74A6E"/>
    <w:rPr>
      <w:rFonts w:ascii="Arial" w:eastAsia="Times New Roman" w:hAnsi="Arial" w:cs="Times New Roman"/>
      <w:sz w:val="20"/>
      <w:szCs w:val="20"/>
      <w:lang w:val="it-IT"/>
    </w:rPr>
  </w:style>
  <w:style w:type="character" w:styleId="PageNumber">
    <w:name w:val="page number"/>
    <w:rsid w:val="00774A6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774A6E"/>
    <w:rPr>
      <w:caps/>
      <w:sz w:val="24"/>
    </w:rPr>
  </w:style>
  <w:style w:type="paragraph" w:customStyle="1" w:styleId="Revisione">
    <w:name w:val="Revisione"/>
    <w:basedOn w:val="Header"/>
    <w:rsid w:val="00774A6E"/>
    <w:pPr>
      <w:jc w:val="left"/>
    </w:pPr>
    <w:rPr>
      <w:rFonts w:ascii="Times New Roman" w:hAnsi="Times New Roman"/>
      <w:sz w:val="16"/>
    </w:rPr>
  </w:style>
  <w:style w:type="table" w:styleId="TableGrid">
    <w:name w:val="Table Grid"/>
    <w:basedOn w:val="TableNormal"/>
    <w:uiPriority w:val="39"/>
    <w:rsid w:val="0077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0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E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Novac</dc:creator>
  <cp:keywords/>
  <dc:description/>
  <cp:lastModifiedBy>RePack by Diakov</cp:lastModifiedBy>
  <cp:revision>2</cp:revision>
  <cp:lastPrinted>2020-06-02T06:27:00Z</cp:lastPrinted>
  <dcterms:created xsi:type="dcterms:W3CDTF">2020-06-02T07:12:00Z</dcterms:created>
  <dcterms:modified xsi:type="dcterms:W3CDTF">2020-06-02T07:12:00Z</dcterms:modified>
</cp:coreProperties>
</file>